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  <w:t>福州市</w:t>
      </w:r>
      <w:r>
        <w:rPr>
          <w:rFonts w:hint="eastAsia" w:ascii="宋体" w:hAnsi="宋体" w:cs="宋体"/>
          <w:b/>
          <w:bCs w:val="0"/>
          <w:color w:val="auto"/>
          <w:sz w:val="36"/>
          <w:szCs w:val="36"/>
          <w:lang w:eastAsia="zh-CN"/>
        </w:rPr>
        <w:t>202</w:t>
      </w:r>
      <w:r>
        <w:rPr>
          <w:rFonts w:hint="eastAsia" w:ascii="宋体" w:hAnsi="宋体" w:cs="宋体"/>
          <w:b/>
          <w:bCs w:val="0"/>
          <w:color w:val="auto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  <w:t>年</w:t>
      </w:r>
      <w:r>
        <w:rPr>
          <w:rFonts w:hint="eastAsia" w:ascii="宋体" w:hAnsi="宋体" w:cs="宋体"/>
          <w:b/>
          <w:bCs w:val="0"/>
          <w:color w:val="auto"/>
          <w:sz w:val="36"/>
          <w:szCs w:val="36"/>
          <w:lang w:eastAsia="zh-CN"/>
        </w:rPr>
        <w:t>商贸</w:t>
      </w: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  <w:t>物流业发展专项资金申报表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单位：万元</w:t>
      </w:r>
    </w:p>
    <w:tbl>
      <w:tblPr>
        <w:tblStyle w:val="3"/>
        <w:tblW w:w="96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9"/>
        <w:gridCol w:w="1092"/>
        <w:gridCol w:w="60"/>
        <w:gridCol w:w="323"/>
        <w:gridCol w:w="690"/>
        <w:gridCol w:w="315"/>
        <w:gridCol w:w="206"/>
        <w:gridCol w:w="161"/>
        <w:gridCol w:w="189"/>
        <w:gridCol w:w="734"/>
        <w:gridCol w:w="64"/>
        <w:gridCol w:w="570"/>
        <w:gridCol w:w="417"/>
        <w:gridCol w:w="387"/>
        <w:gridCol w:w="252"/>
        <w:gridCol w:w="181"/>
        <w:gridCol w:w="458"/>
        <w:gridCol w:w="1001"/>
        <w:gridCol w:w="10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40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经济类型</w:t>
            </w:r>
          </w:p>
        </w:tc>
        <w:tc>
          <w:tcPr>
            <w:tcW w:w="26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□国有 □民营 □外资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□其它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8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1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1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职工数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纳税地</w:t>
            </w:r>
          </w:p>
        </w:tc>
        <w:tc>
          <w:tcPr>
            <w:tcW w:w="1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54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8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年度指标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17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主营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业务收入</w:t>
            </w:r>
          </w:p>
        </w:tc>
        <w:tc>
          <w:tcPr>
            <w:tcW w:w="1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上缴税金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8102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4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16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申报项目类型</w:t>
            </w:r>
          </w:p>
        </w:tc>
        <w:tc>
          <w:tcPr>
            <w:tcW w:w="2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项目所在区域</w:t>
            </w: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建设起止年月</w:t>
            </w: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已完成投资额</w:t>
            </w:r>
          </w:p>
        </w:tc>
        <w:tc>
          <w:tcPr>
            <w:tcW w:w="28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申报期内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完成投资额</w:t>
            </w:r>
          </w:p>
        </w:tc>
        <w:tc>
          <w:tcPr>
            <w:tcW w:w="28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0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8102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54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项目进展、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实施效果</w:t>
            </w:r>
          </w:p>
        </w:tc>
        <w:tc>
          <w:tcPr>
            <w:tcW w:w="8102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6" w:hRule="atLeast"/>
          <w:jc w:val="center"/>
        </w:trPr>
        <w:tc>
          <w:tcPr>
            <w:tcW w:w="45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部门审核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（盖章）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年    月    日</w:t>
            </w:r>
          </w:p>
        </w:tc>
        <w:tc>
          <w:tcPr>
            <w:tcW w:w="50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（盖章）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年    月    日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F1924"/>
    <w:rsid w:val="47E41063"/>
    <w:rsid w:val="6CCE4B53"/>
    <w:rsid w:val="6DF88F17"/>
    <w:rsid w:val="DFFF80A2"/>
    <w:rsid w:val="E9B711D4"/>
    <w:rsid w:val="EF7B63C7"/>
    <w:rsid w:val="EFF712B6"/>
    <w:rsid w:val="FF67A999"/>
    <w:rsid w:val="FFBC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2021-06-09T16:35:00Z</dcterms:created>
  <dc:creator>86130</dc:creator>
  <cp:lastModifiedBy>杨杰</cp:lastModifiedBy>
  <cp:lastPrinted>2022-05-25T12:07:00Z</cp:lastPrinted>
  <dcterms:modified xsi:type="dcterms:W3CDTF">2025-06-12T17:13:25Z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925DB6D0501546E89FD32A3E166F31BF</vt:lpwstr>
  </property>
</Properties>
</file>