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 w:bidi="ar-SA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-SA"/>
        </w:rPr>
        <w:t>第138届广交会各展期对应展区设置情况表</w:t>
      </w:r>
    </w:p>
    <w:bookmarkEnd w:id="0"/>
    <w:tbl>
      <w:tblPr>
        <w:tblStyle w:val="4"/>
        <w:tblW w:w="8379" w:type="dxa"/>
        <w:jc w:val="center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5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展  期</w:t>
            </w: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 w:bidi="ar-SA"/>
              </w:rPr>
              <w:t>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 w:bidi="ar-SA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第一期</w:t>
            </w: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家用电器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电子消费品及信息产品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电子电气产品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照明产品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新材料及化工产品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五金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加工机械设备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动力、电力设备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工业自动化及智能制造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工程机械（室内／室外）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农业机械（室内／室外）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新能源汽车及智慧出行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汽车配件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bottom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第二期</w:t>
            </w:r>
          </w:p>
        </w:tc>
        <w:tc>
          <w:tcPr>
            <w:tcW w:w="579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建筑及装饰材料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卫浴设备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餐厨用具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日用陶瓷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家居用品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钟表眼镜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礼品及赠品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节日用品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家居装饰品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工艺陶瓷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玻璃工艺品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园林用品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编织及藤铁工艺品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铁石装饰品及户外水疗设施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展  期</w:t>
            </w:r>
          </w:p>
        </w:tc>
        <w:tc>
          <w:tcPr>
            <w:tcW w:w="57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 w:bidi="ar-SA"/>
              </w:rPr>
              <w:t>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 w:bidi="ar-SA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第三期</w:t>
            </w:r>
          </w:p>
        </w:tc>
        <w:tc>
          <w:tcPr>
            <w:tcW w:w="579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个人护理用具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浴室用品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tcBorders>
              <w:top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医药保健品及医疗器械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宠物用品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孕婴童用品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童装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男女装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运动服及休闲服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内衣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裘革皮羽绒及制品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服装饰物及配件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家用纺织品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纺织原料面料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地毯及挂毯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办公文具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箱包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体育及旅游休闲用品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7" w:type="dxa"/>
            <w:vMerge w:val="continue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57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 w:bidi="ar-SA"/>
              </w:rPr>
              <w:t>乡村振兴特色产品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D3691"/>
    <w:rsid w:val="453D36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2025-05-12T08:40:00Z</dcterms:created>
  <dc:creator>admin</dc:creator>
  <cp:lastModifiedBy>admin</cp:lastModifiedBy>
  <dcterms:modified xsi:type="dcterms:W3CDTF">2025-05-12T08:42:04Z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