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>
      <w:pPr>
        <w:spacing w:afterLines="50"/>
        <w:jc w:val="center"/>
        <w:rPr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6"/>
          <w:szCs w:val="36"/>
        </w:rPr>
        <w:t>福州市推动家政服务业高质量发展资金项目申报表</w:t>
      </w:r>
    </w:p>
    <w:tbl>
      <w:tblPr>
        <w:tblStyle w:val="4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55"/>
        <w:gridCol w:w="496"/>
        <w:gridCol w:w="1134"/>
        <w:gridCol w:w="1134"/>
        <w:gridCol w:w="406"/>
        <w:gridCol w:w="62"/>
        <w:gridCol w:w="1262"/>
        <w:gridCol w:w="1035"/>
        <w:gridCol w:w="567"/>
        <w:gridCol w:w="1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  <w:t>一、申报单位基本情况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28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8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      万元</w:t>
            </w:r>
          </w:p>
        </w:tc>
      </w:tr>
      <w:tr>
        <w:trPr>
          <w:trHeight w:val="20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统一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eastAsia="zh-CN"/>
              </w:rPr>
              <w:t>社会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所属区县</w:t>
            </w:r>
          </w:p>
        </w:tc>
        <w:tc>
          <w:tcPr>
            <w:tcW w:w="28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开户账号</w:t>
            </w:r>
          </w:p>
        </w:tc>
        <w:tc>
          <w:tcPr>
            <w:tcW w:w="28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企业负责人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职    务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  <w:t>二、申报项目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申报资金支持金额：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□1.完善家政服务业数据库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申报支持金额（万元）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□2.开展家政服务信用记录示范评选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申报支持金额（万元）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□3.推行家政服务人员持证上门服务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申报支持金额（万元）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□4.提升家政服务人员从业规范</w:t>
            </w:r>
          </w:p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□（1）家政员体检补助</w:t>
            </w:r>
          </w:p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□（2）家政员购买商业保险补助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申报支持金额（万元）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□5.大力发展员工制家政企业</w:t>
            </w:r>
          </w:p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员工制家政企业人员奖励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申报支持金额（万元）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.倡导家政服务人员参加技能比赛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申报支持金额（万元）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.深化校企合作开展联动培训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申报支持金额（万元）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260" w:lineRule="exact"/>
              <w:ind w:left="105" w:leftChars="50"/>
              <w:rPr>
                <w:rFonts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2"/>
                <w:szCs w:val="22"/>
              </w:rPr>
              <w:t>.搭建区域间供需协作机制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申报支持金额（万元）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  <w:t>三、申报单位声明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申报的所有文件、单证和资料是准确、真实、完整、有效的，所有复印件均与原件完全一致，如有虚构、失实、欺诈等情况，愿意承担由此引致的全部责任和后果；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同一类型奖励按照“就高不重复”的原则申报，</w:t>
            </w: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同一项目已获得其他政策资金支持的项目(含已获得省级资金支持的项目)不得重复申报；</w:t>
            </w:r>
          </w:p>
          <w:p>
            <w:pPr>
              <w:pStyle w:val="6"/>
              <w:widowControl/>
              <w:spacing w:line="240" w:lineRule="exact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3.承诺接受有关主管部门为审核本资金申报而进行的必要核查。</w:t>
            </w:r>
          </w:p>
          <w:p>
            <w:pPr>
              <w:pStyle w:val="6"/>
              <w:widowControl/>
              <w:spacing w:line="240" w:lineRule="exact"/>
              <w:jc w:val="righ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申请企业法定代表人/负责人：（签名）</w:t>
            </w:r>
          </w:p>
          <w:p>
            <w:pPr>
              <w:pStyle w:val="6"/>
              <w:widowControl/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 xml:space="preserve">                                         申请企业盖章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  <w:t>四、区级商务、财政部门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2"/>
                <w:szCs w:val="22"/>
              </w:rPr>
              <w:t>审核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07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申报材料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□ 已审核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07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推荐资金支持金额</w:t>
            </w: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jc w:val="righ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区级商务部门审核意见：（盖章）</w:t>
            </w:r>
          </w:p>
          <w:p>
            <w:pPr>
              <w:pStyle w:val="6"/>
              <w:widowControl/>
              <w:spacing w:line="400" w:lineRule="exac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6"/>
              <w:widowControl/>
              <w:spacing w:afterLines="50" w:line="400" w:lineRule="exact"/>
              <w:jc w:val="righ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年    月    日</w:t>
            </w:r>
          </w:p>
        </w:tc>
        <w:tc>
          <w:tcPr>
            <w:tcW w:w="4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00" w:lineRule="exac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区级财政部门审核意见：（盖章）</w:t>
            </w:r>
          </w:p>
          <w:p>
            <w:pPr>
              <w:pStyle w:val="6"/>
              <w:widowControl/>
              <w:spacing w:line="400" w:lineRule="exac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6"/>
              <w:widowControl/>
              <w:spacing w:afterLines="50" w:line="400" w:lineRule="exact"/>
              <w:jc w:val="righ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</w:tbl>
    <w:p>
      <w:pPr>
        <w:spacing w:line="240" w:lineRule="exact"/>
        <w:rPr>
          <w:sz w:val="18"/>
          <w:szCs w:val="18"/>
        </w:rPr>
      </w:pPr>
    </w:p>
    <w:sectPr>
      <w:footerReference r:id="rId3" w:type="default"/>
      <w:pgSz w:w="11906" w:h="16838"/>
      <w:pgMar w:top="1350" w:right="1134" w:bottom="1408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19"/>
        <w:tab w:val="clear" w:pos="4153"/>
        <w:tab w:val="clear" w:pos="8306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68991"/>
    <w:multiLevelType w:val="singleLevel"/>
    <w:tmpl w:val="5CB6899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223A89"/>
    <w:rsid w:val="000D537A"/>
    <w:rsid w:val="000F3DB7"/>
    <w:rsid w:val="0011168F"/>
    <w:rsid w:val="00142346"/>
    <w:rsid w:val="001C6901"/>
    <w:rsid w:val="001D47D4"/>
    <w:rsid w:val="002812B0"/>
    <w:rsid w:val="00282018"/>
    <w:rsid w:val="002B63D2"/>
    <w:rsid w:val="002C7197"/>
    <w:rsid w:val="002E755C"/>
    <w:rsid w:val="00310A2A"/>
    <w:rsid w:val="00313F33"/>
    <w:rsid w:val="003768CC"/>
    <w:rsid w:val="004819E4"/>
    <w:rsid w:val="00502DC9"/>
    <w:rsid w:val="00620C43"/>
    <w:rsid w:val="0071140E"/>
    <w:rsid w:val="007522C2"/>
    <w:rsid w:val="00783EDF"/>
    <w:rsid w:val="007A6C70"/>
    <w:rsid w:val="0081520A"/>
    <w:rsid w:val="00896A77"/>
    <w:rsid w:val="008B4E8D"/>
    <w:rsid w:val="00945DAE"/>
    <w:rsid w:val="00982941"/>
    <w:rsid w:val="00982FBB"/>
    <w:rsid w:val="009E32A1"/>
    <w:rsid w:val="00A278FE"/>
    <w:rsid w:val="00A46C9A"/>
    <w:rsid w:val="00A602A2"/>
    <w:rsid w:val="00A854C8"/>
    <w:rsid w:val="00A945D3"/>
    <w:rsid w:val="00B11030"/>
    <w:rsid w:val="00C26A32"/>
    <w:rsid w:val="00C51D34"/>
    <w:rsid w:val="00CD3B0E"/>
    <w:rsid w:val="00D270FB"/>
    <w:rsid w:val="00E02C0C"/>
    <w:rsid w:val="00E22DE0"/>
    <w:rsid w:val="00E33444"/>
    <w:rsid w:val="014D4DF8"/>
    <w:rsid w:val="039F32A4"/>
    <w:rsid w:val="06310B3E"/>
    <w:rsid w:val="1D223A89"/>
    <w:rsid w:val="1DA630DC"/>
    <w:rsid w:val="1EF80462"/>
    <w:rsid w:val="20CB2C24"/>
    <w:rsid w:val="213C21D1"/>
    <w:rsid w:val="25F63868"/>
    <w:rsid w:val="261124B8"/>
    <w:rsid w:val="294F78A0"/>
    <w:rsid w:val="32C15A44"/>
    <w:rsid w:val="3A9E44A9"/>
    <w:rsid w:val="3DAF5D6C"/>
    <w:rsid w:val="3EBFD26A"/>
    <w:rsid w:val="3F9F55A6"/>
    <w:rsid w:val="46363B7E"/>
    <w:rsid w:val="47D3012A"/>
    <w:rsid w:val="48892D1B"/>
    <w:rsid w:val="492E0985"/>
    <w:rsid w:val="54341445"/>
    <w:rsid w:val="5441373B"/>
    <w:rsid w:val="57253ABF"/>
    <w:rsid w:val="578454F9"/>
    <w:rsid w:val="583E5FFB"/>
    <w:rsid w:val="5B1E530C"/>
    <w:rsid w:val="5BA35B4F"/>
    <w:rsid w:val="62D961FD"/>
    <w:rsid w:val="62FC29B0"/>
    <w:rsid w:val="68D6163A"/>
    <w:rsid w:val="6D67DAC7"/>
    <w:rsid w:val="6F203CDB"/>
    <w:rsid w:val="6FD738E2"/>
    <w:rsid w:val="715E65C7"/>
    <w:rsid w:val="716A2E4F"/>
    <w:rsid w:val="78433CEB"/>
    <w:rsid w:val="79D53562"/>
    <w:rsid w:val="7B256F92"/>
    <w:rsid w:val="7B4267ED"/>
    <w:rsid w:val="7EC22DCB"/>
    <w:rsid w:val="92F9F440"/>
    <w:rsid w:val="AFC72FEF"/>
    <w:rsid w:val="F9F7BF09"/>
    <w:rsid w:val="FEEA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正文 New New New"/>
    <w:basedOn w:val="1"/>
    <w:qFormat/>
    <w:uiPriority w:val="0"/>
    <w:rPr>
      <w:rFonts w:ascii="Times New Roman" w:hAnsi="Times New Roma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732</Characters>
  <Lines>6</Lines>
  <Paragraphs>1</Paragraphs>
  <TotalTime>3</TotalTime>
  <ScaleCrop>false</ScaleCrop>
  <LinksUpToDate>false</LinksUpToDate>
  <CharactersWithSpaces>859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2019-04-18T17:28:00Z</dcterms:created>
  <dc:creator>珍晨妮</dc:creator>
  <cp:lastModifiedBy>杨杰</cp:lastModifiedBy>
  <cp:lastPrinted>2019-04-18T17:55:00Z</cp:lastPrinted>
  <dcterms:modified xsi:type="dcterms:W3CDTF">2026-01-27T14:34:18Z</dcterms:modified>
  <dc:title>附件     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F58BB60DEF9141B5AABF034F2F36E9D2_12</vt:lpwstr>
  </property>
</Properties>
</file>